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F3BE3" w14:textId="77777777" w:rsidR="00196BD7" w:rsidRPr="00E75EE4" w:rsidRDefault="00196BD7" w:rsidP="00741EA3">
      <w:pPr>
        <w:pStyle w:val="Nessunaspaziatura"/>
        <w:spacing w:line="360" w:lineRule="auto"/>
        <w:rPr>
          <w:rFonts w:ascii="Times New Roman" w:hAnsi="Times New Roman"/>
          <w:sz w:val="24"/>
          <w:szCs w:val="24"/>
          <w:lang w:val="it-IT"/>
        </w:rPr>
      </w:pPr>
      <w:r w:rsidRPr="00E75EE4">
        <w:rPr>
          <w:rFonts w:ascii="Times New Roman" w:hAnsi="Times New Roman"/>
          <w:sz w:val="24"/>
          <w:szCs w:val="24"/>
          <w:lang w:val="it-IT"/>
        </w:rPr>
        <w:t xml:space="preserve">Alberto Franchetti, </w:t>
      </w:r>
      <w:r w:rsidRPr="00E75EE4">
        <w:rPr>
          <w:rFonts w:ascii="Times New Roman" w:hAnsi="Times New Roman"/>
          <w:i/>
          <w:iCs/>
          <w:sz w:val="24"/>
          <w:szCs w:val="24"/>
          <w:lang w:val="it-IT"/>
        </w:rPr>
        <w:t>Don Bonaparte</w:t>
      </w:r>
    </w:p>
    <w:p w14:paraId="49995AB7" w14:textId="77777777" w:rsidR="00196BD7" w:rsidRPr="00E75EE4" w:rsidRDefault="00196BD7" w:rsidP="00741EA3">
      <w:pPr>
        <w:pStyle w:val="Nessunaspaziatura"/>
        <w:spacing w:line="360" w:lineRule="auto"/>
        <w:rPr>
          <w:rFonts w:ascii="Times New Roman" w:hAnsi="Times New Roman"/>
          <w:sz w:val="24"/>
          <w:szCs w:val="24"/>
          <w:lang w:val="it-IT"/>
        </w:rPr>
      </w:pPr>
      <w:r w:rsidRPr="00E75EE4">
        <w:rPr>
          <w:rFonts w:ascii="Times New Roman" w:hAnsi="Times New Roman"/>
          <w:sz w:val="24"/>
          <w:szCs w:val="24"/>
          <w:lang w:val="it-IT"/>
        </w:rPr>
        <w:t>Rappresentazione a Reggio Emilia, 26 novembre 2022</w:t>
      </w:r>
    </w:p>
    <w:p w14:paraId="1B3A03DC" w14:textId="77777777" w:rsidR="00196BD7" w:rsidRPr="00E75EE4" w:rsidRDefault="00196BD7" w:rsidP="00741EA3">
      <w:pPr>
        <w:pStyle w:val="Nessunaspaziatura"/>
        <w:spacing w:line="360" w:lineRule="auto"/>
        <w:rPr>
          <w:rFonts w:ascii="Times New Roman" w:hAnsi="Times New Roman"/>
          <w:sz w:val="24"/>
          <w:szCs w:val="24"/>
          <w:lang w:val="it-IT"/>
        </w:rPr>
      </w:pPr>
    </w:p>
    <w:p w14:paraId="1BB2DF8C" w14:textId="77777777" w:rsidR="00196BD7" w:rsidRPr="00E75EE4" w:rsidRDefault="00196BD7" w:rsidP="00741EA3">
      <w:pPr>
        <w:pStyle w:val="Nessunaspaziatura"/>
        <w:spacing w:line="360" w:lineRule="auto"/>
        <w:jc w:val="center"/>
        <w:rPr>
          <w:rFonts w:ascii="Times New Roman" w:hAnsi="Times New Roman"/>
          <w:sz w:val="28"/>
          <w:szCs w:val="28"/>
          <w:lang w:val="it-IT"/>
        </w:rPr>
      </w:pPr>
      <w:r w:rsidRPr="00E75EE4">
        <w:rPr>
          <w:rFonts w:ascii="Times New Roman" w:hAnsi="Times New Roman"/>
          <w:sz w:val="28"/>
          <w:szCs w:val="28"/>
          <w:lang w:val="it-IT"/>
        </w:rPr>
        <w:t>Appunti per la cartella stampa</w:t>
      </w:r>
    </w:p>
    <w:p w14:paraId="3836C26B" w14:textId="77777777" w:rsidR="00196BD7" w:rsidRPr="00E75EE4" w:rsidRDefault="00196BD7" w:rsidP="00741EA3">
      <w:pPr>
        <w:pStyle w:val="Nessunaspaziatura"/>
        <w:spacing w:line="360" w:lineRule="auto"/>
        <w:rPr>
          <w:rFonts w:ascii="Times New Roman" w:hAnsi="Times New Roman"/>
          <w:sz w:val="24"/>
          <w:szCs w:val="24"/>
          <w:lang w:val="it-IT"/>
        </w:rPr>
      </w:pPr>
    </w:p>
    <w:p w14:paraId="27CD646E" w14:textId="77777777" w:rsidR="00196BD7" w:rsidRPr="00E75EE4" w:rsidRDefault="00196BD7" w:rsidP="00741EA3">
      <w:pPr>
        <w:pStyle w:val="Nessunaspaziatura"/>
        <w:spacing w:line="360" w:lineRule="auto"/>
        <w:rPr>
          <w:rFonts w:ascii="Times New Roman" w:hAnsi="Times New Roman"/>
          <w:b/>
          <w:bCs/>
          <w:sz w:val="24"/>
          <w:szCs w:val="24"/>
          <w:lang w:val="it-IT"/>
        </w:rPr>
      </w:pPr>
      <w:r w:rsidRPr="00E75EE4">
        <w:rPr>
          <w:rFonts w:ascii="Times New Roman" w:hAnsi="Times New Roman"/>
          <w:b/>
          <w:bCs/>
          <w:sz w:val="24"/>
          <w:szCs w:val="24"/>
          <w:lang w:val="it-IT"/>
        </w:rPr>
        <w:t>Un’opera mai rappresentata</w:t>
      </w:r>
    </w:p>
    <w:p w14:paraId="0D929679" w14:textId="16F33867" w:rsidR="00196BD7" w:rsidRDefault="00196BD7" w:rsidP="00FB53FB">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La storia della musica conosce casi come questo: un’opera è stata composta nella sua intere</w:t>
      </w:r>
      <w:r>
        <w:rPr>
          <w:rFonts w:ascii="Times New Roman" w:hAnsi="Times New Roman"/>
          <w:sz w:val="24"/>
          <w:szCs w:val="24"/>
          <w:lang w:val="it-IT"/>
        </w:rPr>
        <w:t>zza,</w:t>
      </w:r>
      <w:r w:rsidRPr="00E75EE4">
        <w:rPr>
          <w:rFonts w:ascii="Times New Roman" w:hAnsi="Times New Roman"/>
          <w:sz w:val="24"/>
          <w:szCs w:val="24"/>
          <w:lang w:val="it-IT"/>
        </w:rPr>
        <w:t xml:space="preserve"> ma poi non ha potuto essere rappresentata.</w:t>
      </w:r>
      <w:r>
        <w:rPr>
          <w:rFonts w:ascii="Times New Roman" w:hAnsi="Times New Roman"/>
          <w:sz w:val="24"/>
          <w:szCs w:val="24"/>
          <w:lang w:val="it-IT"/>
        </w:rPr>
        <w:t xml:space="preserve"> </w:t>
      </w:r>
      <w:r w:rsidRPr="00E75EE4">
        <w:rPr>
          <w:rFonts w:ascii="Times New Roman" w:hAnsi="Times New Roman"/>
          <w:sz w:val="24"/>
          <w:szCs w:val="24"/>
          <w:lang w:val="it-IT"/>
        </w:rPr>
        <w:t xml:space="preserve">È il caso di </w:t>
      </w:r>
      <w:r w:rsidRPr="00E75EE4">
        <w:rPr>
          <w:rFonts w:ascii="Times New Roman" w:hAnsi="Times New Roman"/>
          <w:i/>
          <w:iCs/>
          <w:sz w:val="24"/>
          <w:szCs w:val="24"/>
          <w:lang w:val="it-IT"/>
        </w:rPr>
        <w:t>Don Bonaparte</w:t>
      </w:r>
      <w:r w:rsidRPr="00E75EE4">
        <w:rPr>
          <w:rFonts w:ascii="Times New Roman" w:hAnsi="Times New Roman"/>
          <w:sz w:val="24"/>
          <w:szCs w:val="24"/>
          <w:lang w:val="it-IT"/>
        </w:rPr>
        <w:t xml:space="preserve">, l’ultima opera lirica di Alberto Franchetti, completata nel 1941. Le leggi razziali del 1938 </w:t>
      </w:r>
      <w:r>
        <w:rPr>
          <w:rFonts w:ascii="Times New Roman" w:hAnsi="Times New Roman"/>
          <w:sz w:val="24"/>
          <w:szCs w:val="24"/>
          <w:lang w:val="it-IT"/>
        </w:rPr>
        <w:t xml:space="preserve">furono probabilmente una concausa dell’isolamento di Franchetti, in quanto ebreo, e dell’oblio disceso sulla sua ultima opera. Il soggetto di </w:t>
      </w:r>
      <w:r w:rsidRPr="00E75EE4">
        <w:rPr>
          <w:rFonts w:ascii="Times New Roman" w:hAnsi="Times New Roman"/>
          <w:sz w:val="24"/>
          <w:szCs w:val="24"/>
          <w:lang w:val="it-IT"/>
        </w:rPr>
        <w:t>Giovacchino Forzano</w:t>
      </w:r>
      <w:r>
        <w:rPr>
          <w:rFonts w:ascii="Times New Roman" w:hAnsi="Times New Roman"/>
          <w:sz w:val="24"/>
          <w:szCs w:val="24"/>
          <w:lang w:val="it-IT"/>
        </w:rPr>
        <w:t xml:space="preserve"> (la sua vicinanza a Mussolini non riuscì a mitigare l’emarginazione del compositore) prima di diventare libretto per l’opera di Franchetti vide la luce già nel 1931 come commedia in prosa, rappresentata con successo in vari teatri;</w:t>
      </w:r>
      <w:r w:rsidR="008F1EC7">
        <w:rPr>
          <w:rFonts w:ascii="Times New Roman" w:hAnsi="Times New Roman"/>
          <w:sz w:val="24"/>
          <w:szCs w:val="24"/>
          <w:lang w:val="it-IT"/>
        </w:rPr>
        <w:t xml:space="preserve"> </w:t>
      </w:r>
      <w:r>
        <w:rPr>
          <w:rFonts w:ascii="Times New Roman" w:hAnsi="Times New Roman"/>
          <w:sz w:val="24"/>
          <w:szCs w:val="24"/>
          <w:lang w:val="it-IT"/>
        </w:rPr>
        <w:t>successivamente, già nel 1941,</w:t>
      </w:r>
      <w:r w:rsidR="008F1EC7">
        <w:rPr>
          <w:rFonts w:ascii="Times New Roman" w:hAnsi="Times New Roman"/>
          <w:sz w:val="24"/>
          <w:szCs w:val="24"/>
          <w:lang w:val="it-IT"/>
        </w:rPr>
        <w:t xml:space="preserve"> </w:t>
      </w:r>
      <w:r>
        <w:rPr>
          <w:rFonts w:ascii="Times New Roman" w:hAnsi="Times New Roman"/>
          <w:sz w:val="24"/>
          <w:szCs w:val="24"/>
          <w:lang w:val="it-IT"/>
        </w:rPr>
        <w:t xml:space="preserve">Forzano ne fece, in qualità di sceneggiatore, insieme al regista </w:t>
      </w:r>
      <w:proofErr w:type="spellStart"/>
      <w:r>
        <w:rPr>
          <w:rFonts w:ascii="Times New Roman" w:hAnsi="Times New Roman"/>
          <w:sz w:val="24"/>
          <w:szCs w:val="24"/>
          <w:lang w:val="it-IT"/>
        </w:rPr>
        <w:t>Calzavara</w:t>
      </w:r>
      <w:proofErr w:type="spellEnd"/>
      <w:r>
        <w:rPr>
          <w:rFonts w:ascii="Times New Roman" w:hAnsi="Times New Roman"/>
          <w:sz w:val="24"/>
          <w:szCs w:val="24"/>
          <w:lang w:val="it-IT"/>
        </w:rPr>
        <w:t xml:space="preserve"> un Film. Il celebre </w:t>
      </w:r>
      <w:r w:rsidRPr="00E75EE4">
        <w:rPr>
          <w:rFonts w:ascii="Times New Roman" w:hAnsi="Times New Roman"/>
          <w:sz w:val="24"/>
          <w:szCs w:val="24"/>
          <w:lang w:val="it-IT"/>
        </w:rPr>
        <w:t xml:space="preserve">Ermete Zacconi (1857-1948) </w:t>
      </w:r>
      <w:r>
        <w:rPr>
          <w:rFonts w:ascii="Times New Roman" w:hAnsi="Times New Roman"/>
          <w:sz w:val="24"/>
          <w:szCs w:val="24"/>
          <w:lang w:val="it-IT"/>
        </w:rPr>
        <w:t xml:space="preserve">è stato l’interprete di spicco sia della commedia, sia del film, per il quale fu insignito del prestigioso premio Volpi. </w:t>
      </w:r>
      <w:r w:rsidRPr="00E75EE4">
        <w:rPr>
          <w:rFonts w:ascii="Times New Roman" w:hAnsi="Times New Roman"/>
          <w:sz w:val="24"/>
          <w:szCs w:val="24"/>
          <w:lang w:val="it-IT"/>
        </w:rPr>
        <w:t>Don B</w:t>
      </w:r>
      <w:r>
        <w:rPr>
          <w:rFonts w:ascii="Times New Roman" w:hAnsi="Times New Roman"/>
          <w:sz w:val="24"/>
          <w:szCs w:val="24"/>
          <w:lang w:val="it-IT"/>
        </w:rPr>
        <w:t>u</w:t>
      </w:r>
      <w:r w:rsidRPr="00E75EE4">
        <w:rPr>
          <w:rFonts w:ascii="Times New Roman" w:hAnsi="Times New Roman"/>
          <w:sz w:val="24"/>
          <w:szCs w:val="24"/>
          <w:lang w:val="it-IT"/>
        </w:rPr>
        <w:t>onaparte,</w:t>
      </w:r>
      <w:r>
        <w:rPr>
          <w:rFonts w:ascii="Times New Roman" w:hAnsi="Times New Roman"/>
          <w:sz w:val="24"/>
          <w:szCs w:val="24"/>
          <w:lang w:val="it-IT"/>
        </w:rPr>
        <w:t xml:space="preserve"> Il protagonista inventato da </w:t>
      </w:r>
      <w:r w:rsidRPr="00E75EE4">
        <w:rPr>
          <w:rFonts w:ascii="Times New Roman" w:hAnsi="Times New Roman"/>
          <w:sz w:val="24"/>
          <w:szCs w:val="24"/>
          <w:lang w:val="it-IT"/>
        </w:rPr>
        <w:t>Forzano</w:t>
      </w:r>
      <w:r>
        <w:rPr>
          <w:rFonts w:ascii="Times New Roman" w:hAnsi="Times New Roman"/>
          <w:sz w:val="24"/>
          <w:szCs w:val="24"/>
          <w:lang w:val="it-IT"/>
        </w:rPr>
        <w:t>,</w:t>
      </w:r>
      <w:r w:rsidR="008F1EC7">
        <w:rPr>
          <w:rFonts w:ascii="Times New Roman" w:hAnsi="Times New Roman"/>
          <w:sz w:val="24"/>
          <w:szCs w:val="24"/>
          <w:lang w:val="it-IT"/>
        </w:rPr>
        <w:t xml:space="preserve"> </w:t>
      </w:r>
      <w:r>
        <w:rPr>
          <w:rFonts w:ascii="Times New Roman" w:hAnsi="Times New Roman"/>
          <w:sz w:val="24"/>
          <w:szCs w:val="24"/>
          <w:lang w:val="it-IT"/>
        </w:rPr>
        <w:t>è un modesto e saggio</w:t>
      </w:r>
      <w:r w:rsidRPr="00E75EE4">
        <w:rPr>
          <w:rFonts w:ascii="Times New Roman" w:hAnsi="Times New Roman"/>
          <w:sz w:val="24"/>
          <w:szCs w:val="24"/>
          <w:lang w:val="it-IT"/>
        </w:rPr>
        <w:t xml:space="preserve"> prete toscano, che, pur essendo </w:t>
      </w:r>
      <w:r>
        <w:rPr>
          <w:rFonts w:ascii="Times New Roman" w:hAnsi="Times New Roman"/>
          <w:sz w:val="24"/>
          <w:szCs w:val="24"/>
          <w:lang w:val="it-IT"/>
        </w:rPr>
        <w:t>zio</w:t>
      </w:r>
      <w:r w:rsidRPr="00E75EE4">
        <w:rPr>
          <w:rFonts w:ascii="Times New Roman" w:hAnsi="Times New Roman"/>
          <w:sz w:val="24"/>
          <w:szCs w:val="24"/>
          <w:lang w:val="it-IT"/>
        </w:rPr>
        <w:t xml:space="preserve"> dell’imperatore Napoleone, si rivela </w:t>
      </w:r>
      <w:r>
        <w:rPr>
          <w:rFonts w:ascii="Times New Roman" w:hAnsi="Times New Roman"/>
          <w:sz w:val="24"/>
          <w:szCs w:val="24"/>
          <w:lang w:val="it-IT"/>
        </w:rPr>
        <w:t>portatore di valori semplici e genuini, lontani dal fasto e dalla celebrità imperiale, ed espressione di una onestà che mal si concilia con la corruzione, la vanagloria e l’ipocrisia, spesso connesse al potere</w:t>
      </w:r>
      <w:r w:rsidRPr="00E75EE4">
        <w:rPr>
          <w:rFonts w:ascii="Times New Roman" w:hAnsi="Times New Roman"/>
          <w:sz w:val="24"/>
          <w:szCs w:val="24"/>
          <w:lang w:val="it-IT"/>
        </w:rPr>
        <w:t>.</w:t>
      </w:r>
    </w:p>
    <w:p w14:paraId="4BA35083" w14:textId="77777777" w:rsidR="00196BD7" w:rsidRPr="00E75EE4" w:rsidRDefault="00196BD7" w:rsidP="00FB53FB">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 xml:space="preserve"> L’opera di Franchetti</w:t>
      </w:r>
      <w:r>
        <w:rPr>
          <w:rFonts w:ascii="Times New Roman" w:hAnsi="Times New Roman"/>
          <w:sz w:val="24"/>
          <w:szCs w:val="24"/>
          <w:lang w:val="it-IT"/>
        </w:rPr>
        <w:t xml:space="preserve"> </w:t>
      </w:r>
      <w:r w:rsidRPr="00E75EE4">
        <w:rPr>
          <w:rFonts w:ascii="Times New Roman" w:hAnsi="Times New Roman"/>
          <w:sz w:val="24"/>
          <w:szCs w:val="24"/>
          <w:lang w:val="it-IT"/>
        </w:rPr>
        <w:t>rimase ineseguita, il compositore morì un anno dopo e la partitura fu ereditata dal figlio Arnoldo, che emigrò negli Stati Uniti.</w:t>
      </w:r>
    </w:p>
    <w:p w14:paraId="5354800A" w14:textId="77777777" w:rsidR="00196BD7" w:rsidRPr="00E75EE4" w:rsidRDefault="00196BD7" w:rsidP="00741EA3">
      <w:pPr>
        <w:pStyle w:val="Nessunaspaziatura"/>
        <w:spacing w:line="360" w:lineRule="auto"/>
        <w:rPr>
          <w:rFonts w:ascii="Times New Roman" w:hAnsi="Times New Roman"/>
          <w:sz w:val="24"/>
          <w:szCs w:val="24"/>
          <w:lang w:val="it-IT"/>
        </w:rPr>
      </w:pPr>
    </w:p>
    <w:p w14:paraId="6BC0E04A" w14:textId="77777777" w:rsidR="00196BD7" w:rsidRPr="00E75EE4" w:rsidRDefault="00196BD7" w:rsidP="00741EA3">
      <w:pPr>
        <w:pStyle w:val="Nessunaspaziatura"/>
        <w:spacing w:line="360" w:lineRule="auto"/>
        <w:rPr>
          <w:rFonts w:ascii="Times New Roman" w:hAnsi="Times New Roman"/>
          <w:b/>
          <w:bCs/>
          <w:sz w:val="24"/>
          <w:szCs w:val="24"/>
          <w:lang w:val="it-IT"/>
        </w:rPr>
      </w:pPr>
      <w:r w:rsidRPr="00E75EE4">
        <w:rPr>
          <w:rFonts w:ascii="Times New Roman" w:hAnsi="Times New Roman"/>
          <w:b/>
          <w:bCs/>
          <w:sz w:val="24"/>
          <w:szCs w:val="24"/>
          <w:lang w:val="it-IT"/>
        </w:rPr>
        <w:t>Il compositore Alberto Franchetti nel dopoguerra</w:t>
      </w:r>
    </w:p>
    <w:p w14:paraId="61695CDC" w14:textId="77777777" w:rsidR="00196BD7" w:rsidRPr="00E75EE4" w:rsidRDefault="00196BD7" w:rsidP="0010557E">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 xml:space="preserve">Prima della Grande Guerra </w:t>
      </w:r>
      <w:r>
        <w:rPr>
          <w:rFonts w:ascii="Times New Roman" w:hAnsi="Times New Roman"/>
          <w:sz w:val="24"/>
          <w:szCs w:val="24"/>
          <w:lang w:val="it-IT"/>
        </w:rPr>
        <w:t xml:space="preserve">Alberto </w:t>
      </w:r>
      <w:r w:rsidRPr="00E75EE4">
        <w:rPr>
          <w:rFonts w:ascii="Times New Roman" w:hAnsi="Times New Roman"/>
          <w:sz w:val="24"/>
          <w:szCs w:val="24"/>
          <w:lang w:val="it-IT"/>
        </w:rPr>
        <w:t xml:space="preserve">Franchetti (1860-1942) ha acquistato fama internazionale come compositore </w:t>
      </w:r>
      <w:r w:rsidRPr="00186C85">
        <w:rPr>
          <w:rFonts w:ascii="Times New Roman" w:hAnsi="Times New Roman"/>
          <w:i/>
          <w:iCs/>
          <w:sz w:val="24"/>
          <w:szCs w:val="24"/>
          <w:lang w:val="it-IT"/>
        </w:rPr>
        <w:t>sui generis</w:t>
      </w:r>
      <w:r>
        <w:rPr>
          <w:rFonts w:ascii="Times New Roman" w:hAnsi="Times New Roman"/>
          <w:sz w:val="24"/>
          <w:szCs w:val="24"/>
          <w:lang w:val="it-IT"/>
        </w:rPr>
        <w:t xml:space="preserve"> vicino alla Giovane Scuola Italiana.</w:t>
      </w:r>
      <w:r w:rsidRPr="00E75EE4">
        <w:rPr>
          <w:rFonts w:ascii="Times New Roman" w:hAnsi="Times New Roman"/>
          <w:sz w:val="24"/>
          <w:szCs w:val="24"/>
          <w:lang w:val="it-IT"/>
        </w:rPr>
        <w:t xml:space="preserve"> Con </w:t>
      </w:r>
      <w:r w:rsidRPr="00E75EE4">
        <w:rPr>
          <w:rFonts w:ascii="Times New Roman" w:hAnsi="Times New Roman"/>
          <w:i/>
          <w:iCs/>
          <w:sz w:val="24"/>
          <w:szCs w:val="24"/>
          <w:lang w:val="it-IT"/>
        </w:rPr>
        <w:t>Germania</w:t>
      </w:r>
      <w:r w:rsidRPr="00E75EE4">
        <w:rPr>
          <w:rFonts w:ascii="Times New Roman" w:hAnsi="Times New Roman"/>
          <w:sz w:val="24"/>
          <w:szCs w:val="24"/>
          <w:lang w:val="it-IT"/>
        </w:rPr>
        <w:t xml:space="preserve"> di 1902, presentato in prima assoluta alla Scala di Milano sotto la direzione di Arturo Toscanini</w:t>
      </w:r>
      <w:r>
        <w:rPr>
          <w:rFonts w:ascii="Times New Roman" w:hAnsi="Times New Roman"/>
          <w:sz w:val="24"/>
          <w:szCs w:val="24"/>
          <w:lang w:val="it-IT"/>
        </w:rPr>
        <w:t xml:space="preserve">, </w:t>
      </w:r>
      <w:r w:rsidRPr="00E75EE4">
        <w:rPr>
          <w:rFonts w:ascii="Times New Roman" w:hAnsi="Times New Roman"/>
          <w:sz w:val="24"/>
          <w:szCs w:val="24"/>
          <w:lang w:val="it-IT"/>
        </w:rPr>
        <w:t xml:space="preserve">con Enrico Caruso nella parte principale, Franchetti aveva ottenuto il suo più grande successo. Aperto ai cambiamenti estetici degli anni Venti, Franchetti mantenne comunque i principi fondamentali </w:t>
      </w:r>
      <w:r>
        <w:rPr>
          <w:rFonts w:ascii="Times New Roman" w:hAnsi="Times New Roman"/>
          <w:sz w:val="24"/>
          <w:szCs w:val="24"/>
          <w:lang w:val="it-IT"/>
        </w:rPr>
        <w:t>di un</w:t>
      </w:r>
      <w:r w:rsidRPr="00E75EE4">
        <w:rPr>
          <w:rFonts w:ascii="Times New Roman" w:hAnsi="Times New Roman"/>
          <w:sz w:val="24"/>
          <w:szCs w:val="24"/>
          <w:lang w:val="it-IT"/>
        </w:rPr>
        <w:t xml:space="preserve"> linguaggio musicale</w:t>
      </w:r>
      <w:r>
        <w:rPr>
          <w:rFonts w:ascii="Times New Roman" w:hAnsi="Times New Roman"/>
          <w:sz w:val="24"/>
          <w:szCs w:val="24"/>
          <w:lang w:val="it-IT"/>
        </w:rPr>
        <w:t xml:space="preserve"> basato sul</w:t>
      </w:r>
      <w:r w:rsidRPr="00E75EE4">
        <w:rPr>
          <w:rFonts w:ascii="Times New Roman" w:hAnsi="Times New Roman"/>
          <w:sz w:val="24"/>
          <w:szCs w:val="24"/>
          <w:lang w:val="it-IT"/>
        </w:rPr>
        <w:t xml:space="preserve"> primato della melodia e</w:t>
      </w:r>
      <w:r>
        <w:rPr>
          <w:rFonts w:ascii="Times New Roman" w:hAnsi="Times New Roman"/>
          <w:sz w:val="24"/>
          <w:szCs w:val="24"/>
          <w:lang w:val="it-IT"/>
        </w:rPr>
        <w:t xml:space="preserve"> su</w:t>
      </w:r>
      <w:r w:rsidRPr="00E75EE4">
        <w:rPr>
          <w:rFonts w:ascii="Times New Roman" w:hAnsi="Times New Roman"/>
          <w:sz w:val="24"/>
          <w:szCs w:val="24"/>
          <w:lang w:val="it-IT"/>
        </w:rPr>
        <w:t xml:space="preserve"> una scrittura orchestrale armonicamente ricca </w:t>
      </w:r>
      <w:r>
        <w:rPr>
          <w:rFonts w:ascii="Times New Roman" w:hAnsi="Times New Roman"/>
          <w:sz w:val="24"/>
          <w:szCs w:val="24"/>
          <w:lang w:val="it-IT"/>
        </w:rPr>
        <w:t>imperniata</w:t>
      </w:r>
      <w:r w:rsidRPr="00E75EE4">
        <w:rPr>
          <w:rFonts w:ascii="Times New Roman" w:hAnsi="Times New Roman"/>
          <w:sz w:val="24"/>
          <w:szCs w:val="24"/>
          <w:lang w:val="it-IT"/>
        </w:rPr>
        <w:t xml:space="preserve"> sulla tonalità del tardo XIX secolo. Il fatto che con </w:t>
      </w:r>
      <w:r w:rsidRPr="00E75EE4">
        <w:rPr>
          <w:rFonts w:ascii="Times New Roman" w:hAnsi="Times New Roman"/>
          <w:i/>
          <w:iCs/>
          <w:sz w:val="24"/>
          <w:szCs w:val="24"/>
          <w:lang w:val="it-IT"/>
        </w:rPr>
        <w:t>Notte di leggenda</w:t>
      </w:r>
      <w:r w:rsidRPr="00E75EE4">
        <w:rPr>
          <w:rFonts w:ascii="Times New Roman" w:hAnsi="Times New Roman"/>
          <w:sz w:val="24"/>
          <w:szCs w:val="24"/>
          <w:lang w:val="it-IT"/>
        </w:rPr>
        <w:t xml:space="preserve"> (1915) sia stato uno dei primi a mettere in scena un libretto di Forzano (1883-1970) è anche una prova della sua ricerca di nuove strade per l’opera italiana. Con </w:t>
      </w:r>
      <w:r w:rsidRPr="00E75EE4">
        <w:rPr>
          <w:rFonts w:ascii="Times New Roman" w:hAnsi="Times New Roman"/>
          <w:i/>
          <w:iCs/>
          <w:sz w:val="24"/>
          <w:szCs w:val="24"/>
          <w:lang w:val="it-IT"/>
        </w:rPr>
        <w:lastRenderedPageBreak/>
        <w:t>Glauco</w:t>
      </w:r>
      <w:r w:rsidRPr="00E75EE4">
        <w:rPr>
          <w:rFonts w:ascii="Times New Roman" w:hAnsi="Times New Roman"/>
          <w:sz w:val="24"/>
          <w:szCs w:val="24"/>
          <w:lang w:val="it-IT"/>
        </w:rPr>
        <w:t xml:space="preserve"> d</w:t>
      </w:r>
      <w:r>
        <w:rPr>
          <w:rFonts w:ascii="Times New Roman" w:hAnsi="Times New Roman"/>
          <w:sz w:val="24"/>
          <w:szCs w:val="24"/>
          <w:lang w:val="it-IT"/>
        </w:rPr>
        <w:t xml:space="preserve">el </w:t>
      </w:r>
      <w:r w:rsidRPr="00E75EE4">
        <w:rPr>
          <w:rFonts w:ascii="Times New Roman" w:hAnsi="Times New Roman"/>
          <w:sz w:val="24"/>
          <w:szCs w:val="24"/>
          <w:lang w:val="it-IT"/>
        </w:rPr>
        <w:t>1923 (E. L. Morselli/Forzano), Franchetti partecipò al nuovo entusiasmo per le mitologie antiche su</w:t>
      </w:r>
      <w:r>
        <w:rPr>
          <w:rFonts w:ascii="Times New Roman" w:hAnsi="Times New Roman"/>
          <w:sz w:val="24"/>
          <w:szCs w:val="24"/>
          <w:lang w:val="it-IT"/>
        </w:rPr>
        <w:t>i</w:t>
      </w:r>
      <w:r w:rsidRPr="00E75EE4">
        <w:rPr>
          <w:rFonts w:ascii="Times New Roman" w:hAnsi="Times New Roman"/>
          <w:sz w:val="24"/>
          <w:szCs w:val="24"/>
          <w:lang w:val="it-IT"/>
        </w:rPr>
        <w:t xml:space="preserve"> palcoscenic</w:t>
      </w:r>
      <w:r>
        <w:rPr>
          <w:rFonts w:ascii="Times New Roman" w:hAnsi="Times New Roman"/>
          <w:sz w:val="24"/>
          <w:szCs w:val="24"/>
          <w:lang w:val="it-IT"/>
        </w:rPr>
        <w:t>i</w:t>
      </w:r>
      <w:r w:rsidRPr="00E75EE4">
        <w:rPr>
          <w:rFonts w:ascii="Times New Roman" w:hAnsi="Times New Roman"/>
          <w:sz w:val="24"/>
          <w:szCs w:val="24"/>
          <w:lang w:val="it-IT"/>
        </w:rPr>
        <w:t xml:space="preserve"> dell’opera europea. </w:t>
      </w:r>
      <w:r>
        <w:rPr>
          <w:rFonts w:ascii="Times New Roman" w:hAnsi="Times New Roman"/>
          <w:sz w:val="24"/>
          <w:szCs w:val="24"/>
          <w:lang w:val="it-IT"/>
        </w:rPr>
        <w:t>C</w:t>
      </w:r>
      <w:r w:rsidRPr="00E75EE4">
        <w:rPr>
          <w:rFonts w:ascii="Times New Roman" w:hAnsi="Times New Roman"/>
          <w:sz w:val="24"/>
          <w:szCs w:val="24"/>
          <w:lang w:val="it-IT"/>
        </w:rPr>
        <w:t xml:space="preserve">ome molti della sua generazione, non raggiunse il pubblico degli anni Venti e Trenta nella stessa misura di prima, in parte perché l’opera aveva una nuova concorrenza sotto forma di cinematografia – </w:t>
      </w:r>
      <w:r w:rsidRPr="00E75EE4">
        <w:rPr>
          <w:rFonts w:ascii="Times New Roman" w:hAnsi="Times New Roman"/>
          <w:i/>
          <w:iCs/>
          <w:sz w:val="24"/>
          <w:szCs w:val="24"/>
          <w:lang w:val="it-IT"/>
        </w:rPr>
        <w:t>Don Bonaparte</w:t>
      </w:r>
      <w:r w:rsidRPr="00E75EE4">
        <w:rPr>
          <w:rFonts w:ascii="Times New Roman" w:hAnsi="Times New Roman"/>
          <w:sz w:val="24"/>
          <w:szCs w:val="24"/>
          <w:lang w:val="it-IT"/>
        </w:rPr>
        <w:t xml:space="preserve"> ne è un esempio.</w:t>
      </w:r>
    </w:p>
    <w:p w14:paraId="221C4601" w14:textId="77777777" w:rsidR="00196BD7" w:rsidRPr="00E75EE4" w:rsidRDefault="00196BD7" w:rsidP="00725D28">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Forzano, poliedrico produttore teatrale e cinematografico</w:t>
      </w:r>
      <w:r>
        <w:rPr>
          <w:rFonts w:ascii="Times New Roman" w:hAnsi="Times New Roman"/>
          <w:sz w:val="24"/>
          <w:szCs w:val="24"/>
          <w:lang w:val="it-IT"/>
        </w:rPr>
        <w:t xml:space="preserve">, </w:t>
      </w:r>
      <w:r w:rsidRPr="00E75EE4">
        <w:rPr>
          <w:rFonts w:ascii="Times New Roman" w:hAnsi="Times New Roman"/>
          <w:sz w:val="24"/>
          <w:szCs w:val="24"/>
          <w:lang w:val="it-IT"/>
        </w:rPr>
        <w:t xml:space="preserve">rimase il librettista preferito di Franchetti anche negli ultimi anni della sua vita. </w:t>
      </w:r>
    </w:p>
    <w:p w14:paraId="31B66549" w14:textId="77777777" w:rsidR="00196BD7" w:rsidRPr="00E75EE4" w:rsidRDefault="00196BD7" w:rsidP="00741EA3">
      <w:pPr>
        <w:pStyle w:val="Nessunaspaziatura"/>
        <w:spacing w:line="360" w:lineRule="auto"/>
        <w:rPr>
          <w:rFonts w:ascii="Times New Roman" w:hAnsi="Times New Roman"/>
          <w:sz w:val="24"/>
          <w:szCs w:val="24"/>
          <w:lang w:val="it-IT"/>
        </w:rPr>
      </w:pPr>
    </w:p>
    <w:p w14:paraId="3D5881F4" w14:textId="77777777" w:rsidR="00196BD7" w:rsidRPr="00E75EE4" w:rsidRDefault="00196BD7" w:rsidP="00741EA3">
      <w:pPr>
        <w:pStyle w:val="Nessunaspaziatura"/>
        <w:spacing w:line="360" w:lineRule="auto"/>
        <w:rPr>
          <w:rFonts w:ascii="Times New Roman" w:hAnsi="Times New Roman"/>
          <w:b/>
          <w:bCs/>
          <w:sz w:val="24"/>
          <w:szCs w:val="24"/>
          <w:lang w:val="it-IT"/>
        </w:rPr>
      </w:pPr>
      <w:r w:rsidRPr="00E75EE4">
        <w:rPr>
          <w:rFonts w:ascii="Times New Roman" w:hAnsi="Times New Roman"/>
          <w:b/>
          <w:bCs/>
          <w:i/>
          <w:iCs/>
          <w:sz w:val="24"/>
          <w:szCs w:val="24"/>
          <w:lang w:val="it-IT"/>
        </w:rPr>
        <w:t>Don Bonaparte</w:t>
      </w:r>
      <w:r w:rsidRPr="00E75EE4">
        <w:rPr>
          <w:rFonts w:ascii="Times New Roman" w:hAnsi="Times New Roman"/>
          <w:b/>
          <w:bCs/>
          <w:sz w:val="24"/>
          <w:szCs w:val="24"/>
          <w:lang w:val="it-IT"/>
        </w:rPr>
        <w:t>, una commedia musicale</w:t>
      </w:r>
    </w:p>
    <w:p w14:paraId="077E3EB8" w14:textId="77777777" w:rsidR="00196BD7" w:rsidRPr="00E75EE4" w:rsidRDefault="00196BD7" w:rsidP="00963C6B">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In questo contesto, comporre una commedia musicale</w:t>
      </w:r>
      <w:r>
        <w:rPr>
          <w:rFonts w:ascii="Times New Roman" w:hAnsi="Times New Roman"/>
          <w:sz w:val="24"/>
          <w:szCs w:val="24"/>
          <w:lang w:val="it-IT"/>
        </w:rPr>
        <w:t xml:space="preserve"> </w:t>
      </w:r>
      <w:r w:rsidRPr="00E75EE4">
        <w:rPr>
          <w:rFonts w:ascii="Times New Roman" w:hAnsi="Times New Roman"/>
          <w:sz w:val="24"/>
          <w:szCs w:val="24"/>
          <w:lang w:val="it-IT"/>
        </w:rPr>
        <w:t>può essere considerat</w:t>
      </w:r>
      <w:r>
        <w:rPr>
          <w:rFonts w:ascii="Times New Roman" w:hAnsi="Times New Roman"/>
          <w:sz w:val="24"/>
          <w:szCs w:val="24"/>
          <w:lang w:val="it-IT"/>
        </w:rPr>
        <w:t xml:space="preserve">o come </w:t>
      </w:r>
      <w:r w:rsidRPr="00E75EE4">
        <w:rPr>
          <w:rFonts w:ascii="Times New Roman" w:hAnsi="Times New Roman"/>
          <w:sz w:val="24"/>
          <w:szCs w:val="24"/>
          <w:lang w:val="it-IT"/>
        </w:rPr>
        <w:t xml:space="preserve">una sfida artistica. Il </w:t>
      </w:r>
      <w:r w:rsidRPr="00E75EE4">
        <w:rPr>
          <w:rFonts w:ascii="Times New Roman" w:hAnsi="Times New Roman"/>
          <w:i/>
          <w:iCs/>
          <w:sz w:val="24"/>
          <w:szCs w:val="24"/>
          <w:lang w:val="it-IT"/>
        </w:rPr>
        <w:t>Falstaff</w:t>
      </w:r>
      <w:r w:rsidRPr="00E75EE4">
        <w:rPr>
          <w:rFonts w:ascii="Times New Roman" w:hAnsi="Times New Roman"/>
          <w:sz w:val="24"/>
          <w:szCs w:val="24"/>
          <w:lang w:val="it-IT"/>
        </w:rPr>
        <w:t xml:space="preserve"> (1893) di Verdi è stato senz’altro un modello, ma anche </w:t>
      </w:r>
      <w:r w:rsidRPr="00E75EE4">
        <w:rPr>
          <w:rFonts w:ascii="Times New Roman" w:hAnsi="Times New Roman"/>
          <w:i/>
          <w:iCs/>
          <w:sz w:val="24"/>
          <w:szCs w:val="24"/>
          <w:lang w:val="it-IT"/>
        </w:rPr>
        <w:t>Gianni Schicchi</w:t>
      </w:r>
      <w:r w:rsidRPr="00E75EE4">
        <w:rPr>
          <w:rFonts w:ascii="Times New Roman" w:hAnsi="Times New Roman"/>
          <w:sz w:val="24"/>
          <w:szCs w:val="24"/>
          <w:lang w:val="it-IT"/>
        </w:rPr>
        <w:t xml:space="preserve"> (1918) di Puccini insieme con i suoi tre famosi ministri comici nella </w:t>
      </w:r>
      <w:r w:rsidRPr="00E75EE4">
        <w:rPr>
          <w:rFonts w:ascii="Times New Roman" w:hAnsi="Times New Roman"/>
          <w:i/>
          <w:iCs/>
          <w:sz w:val="24"/>
          <w:szCs w:val="24"/>
          <w:lang w:val="it-IT"/>
        </w:rPr>
        <w:t>Turandot</w:t>
      </w:r>
      <w:r w:rsidRPr="00E75EE4">
        <w:rPr>
          <w:rFonts w:ascii="Times New Roman" w:hAnsi="Times New Roman"/>
          <w:sz w:val="24"/>
          <w:szCs w:val="24"/>
          <w:lang w:val="it-IT"/>
        </w:rPr>
        <w:t xml:space="preserve"> (1924/26) hanno lasciato tracce nell’opera franchettiana. Le informazioni sulla sua genesi sono scarse, anche perché Franchetti e Forzano, entrambi residenti a Viareggio, comunicavano spesso tra loro personalmente. Forzano adattò la propria commedia in tre atti, pubblicata nel 1931, in un libretto – un processo di auto-revisione che influenzò sia il libretto dell’opera che la sceneggiatura del film. Franchetti terminò la partitura quasi simultaneamente </w:t>
      </w:r>
      <w:r>
        <w:rPr>
          <w:rFonts w:ascii="Times New Roman" w:hAnsi="Times New Roman"/>
          <w:sz w:val="24"/>
          <w:szCs w:val="24"/>
          <w:lang w:val="it-IT"/>
        </w:rPr>
        <w:t>nel</w:t>
      </w:r>
      <w:r w:rsidRPr="00E75EE4">
        <w:rPr>
          <w:rFonts w:ascii="Times New Roman" w:hAnsi="Times New Roman"/>
          <w:sz w:val="24"/>
          <w:szCs w:val="24"/>
          <w:lang w:val="it-IT"/>
        </w:rPr>
        <w:t xml:space="preserve"> gennaio </w:t>
      </w:r>
      <w:r>
        <w:rPr>
          <w:rFonts w:ascii="Times New Roman" w:hAnsi="Times New Roman"/>
          <w:sz w:val="24"/>
          <w:szCs w:val="24"/>
          <w:lang w:val="it-IT"/>
        </w:rPr>
        <w:t xml:space="preserve">del </w:t>
      </w:r>
      <w:r w:rsidRPr="00E75EE4">
        <w:rPr>
          <w:rFonts w:ascii="Times New Roman" w:hAnsi="Times New Roman"/>
          <w:sz w:val="24"/>
          <w:szCs w:val="24"/>
          <w:lang w:val="it-IT"/>
        </w:rPr>
        <w:t>1940.</w:t>
      </w:r>
    </w:p>
    <w:p w14:paraId="1138BA7D" w14:textId="00A55F24" w:rsidR="00196BD7" w:rsidRPr="00E75EE4" w:rsidRDefault="00196BD7" w:rsidP="009C397C">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 xml:space="preserve">Avendo un libretto molto adatto al palcoscenico con un tipo di personaggio principale comico-serio del tutto nuovo, Franchetti poteva ritrarre musicalmente la comunità di un villaggio che sembra andare in frantumi di fronte agli eventi politici mondiali. Questa frattura sembra esistere anche nel linguaggio tonale: passaggi di grande espressività e irregolarità armonica si alternano a brani convenzionali e chiusi che richiamano un cosiddetto mondo ideale che non sembra più esistere. Ne è un esempio il grande monologo di Don Bonaparte nel secondo atto («Mi </w:t>
      </w:r>
      <w:proofErr w:type="spellStart"/>
      <w:r w:rsidRPr="00E75EE4">
        <w:rPr>
          <w:rFonts w:ascii="Times New Roman" w:hAnsi="Times New Roman"/>
          <w:sz w:val="24"/>
          <w:szCs w:val="24"/>
          <w:lang w:val="it-IT"/>
        </w:rPr>
        <w:t>voglion</w:t>
      </w:r>
      <w:proofErr w:type="spellEnd"/>
      <w:r w:rsidRPr="00E75EE4">
        <w:rPr>
          <w:rFonts w:ascii="Times New Roman" w:hAnsi="Times New Roman"/>
          <w:sz w:val="24"/>
          <w:szCs w:val="24"/>
          <w:lang w:val="it-IT"/>
        </w:rPr>
        <w:t xml:space="preserve"> tanto bene») – un vero e proprio tarlo all’orecchio –, trattandosi di un pezzo di nostalgia in mezzo a un mondo che minaccia di disgregarsi. Non a caso il secondo atto ha un sottotitolo: «la rivoluzione nel villag</w:t>
      </w:r>
      <w:r>
        <w:rPr>
          <w:rFonts w:ascii="Times New Roman" w:hAnsi="Times New Roman"/>
          <w:sz w:val="24"/>
          <w:szCs w:val="24"/>
          <w:lang w:val="it-IT"/>
        </w:rPr>
        <w:t>g</w:t>
      </w:r>
      <w:r w:rsidRPr="00E75EE4">
        <w:rPr>
          <w:rFonts w:ascii="Times New Roman" w:hAnsi="Times New Roman"/>
          <w:sz w:val="24"/>
          <w:szCs w:val="24"/>
          <w:lang w:val="it-IT"/>
        </w:rPr>
        <w:t>io».</w:t>
      </w:r>
      <w:r w:rsidR="008F1EC7">
        <w:rPr>
          <w:rFonts w:ascii="Times New Roman" w:hAnsi="Times New Roman"/>
          <w:sz w:val="24"/>
          <w:szCs w:val="24"/>
          <w:lang w:val="it-IT"/>
        </w:rPr>
        <w:t xml:space="preserve"> </w:t>
      </w:r>
      <w:r w:rsidRPr="00E75EE4">
        <w:rPr>
          <w:rFonts w:ascii="Times New Roman" w:hAnsi="Times New Roman"/>
          <w:sz w:val="24"/>
          <w:szCs w:val="24"/>
          <w:lang w:val="it-IT"/>
        </w:rPr>
        <w:t>Ma non tutto è rivolto all’indietro: la storia d’amore, o meglio l’emergere di una passione</w:t>
      </w:r>
      <w:r>
        <w:rPr>
          <w:rFonts w:ascii="Times New Roman" w:hAnsi="Times New Roman"/>
          <w:sz w:val="24"/>
          <w:szCs w:val="24"/>
          <w:lang w:val="it-IT"/>
        </w:rPr>
        <w:t xml:space="preserve"> (tra Marta e il Caporale)</w:t>
      </w:r>
      <w:r w:rsidRPr="00E75EE4">
        <w:rPr>
          <w:rFonts w:ascii="Times New Roman" w:hAnsi="Times New Roman"/>
          <w:sz w:val="24"/>
          <w:szCs w:val="24"/>
          <w:lang w:val="it-IT"/>
        </w:rPr>
        <w:t xml:space="preserve"> prende un corso del tutto sorprendente e moderno</w:t>
      </w:r>
      <w:r>
        <w:rPr>
          <w:rFonts w:ascii="Times New Roman" w:hAnsi="Times New Roman"/>
          <w:sz w:val="24"/>
          <w:szCs w:val="24"/>
          <w:lang w:val="it-IT"/>
        </w:rPr>
        <w:t xml:space="preserve"> che ribalta il modello</w:t>
      </w:r>
      <w:r w:rsidRPr="00E75EE4">
        <w:rPr>
          <w:rFonts w:ascii="Times New Roman" w:hAnsi="Times New Roman"/>
          <w:sz w:val="24"/>
          <w:szCs w:val="24"/>
          <w:lang w:val="it-IT"/>
        </w:rPr>
        <w:t xml:space="preserve"> Adina</w:t>
      </w:r>
      <w:r>
        <w:rPr>
          <w:rFonts w:ascii="Times New Roman" w:hAnsi="Times New Roman"/>
          <w:sz w:val="24"/>
          <w:szCs w:val="24"/>
          <w:lang w:val="it-IT"/>
        </w:rPr>
        <w:t>-</w:t>
      </w:r>
      <w:r w:rsidRPr="00E75EE4">
        <w:rPr>
          <w:rFonts w:ascii="Times New Roman" w:hAnsi="Times New Roman"/>
          <w:sz w:val="24"/>
          <w:szCs w:val="24"/>
          <w:lang w:val="it-IT"/>
        </w:rPr>
        <w:t xml:space="preserve">Nemorino </w:t>
      </w:r>
      <w:r>
        <w:rPr>
          <w:rFonts w:ascii="Times New Roman" w:hAnsi="Times New Roman"/>
          <w:sz w:val="24"/>
          <w:szCs w:val="24"/>
          <w:lang w:val="it-IT"/>
        </w:rPr>
        <w:t xml:space="preserve">de </w:t>
      </w:r>
      <w:r w:rsidRPr="00E75EE4">
        <w:rPr>
          <w:rFonts w:ascii="Times New Roman" w:hAnsi="Times New Roman"/>
          <w:i/>
          <w:iCs/>
          <w:sz w:val="24"/>
          <w:szCs w:val="24"/>
          <w:lang w:val="it-IT"/>
        </w:rPr>
        <w:t>L’elisir d’amore</w:t>
      </w:r>
      <w:r w:rsidRPr="00E75EE4">
        <w:rPr>
          <w:rFonts w:ascii="Times New Roman" w:hAnsi="Times New Roman"/>
          <w:sz w:val="24"/>
          <w:szCs w:val="24"/>
          <w:lang w:val="it-IT"/>
        </w:rPr>
        <w:t xml:space="preserve"> di Donizetti</w:t>
      </w:r>
      <w:r w:rsidR="008F1EC7">
        <w:rPr>
          <w:rFonts w:ascii="Times New Roman" w:hAnsi="Times New Roman"/>
          <w:sz w:val="24"/>
          <w:szCs w:val="24"/>
          <w:lang w:val="it-IT"/>
        </w:rPr>
        <w:t xml:space="preserve"> </w:t>
      </w:r>
      <w:r w:rsidRPr="00E75EE4">
        <w:rPr>
          <w:rFonts w:ascii="Times New Roman" w:hAnsi="Times New Roman"/>
          <w:sz w:val="24"/>
          <w:szCs w:val="24"/>
          <w:lang w:val="it-IT"/>
        </w:rPr>
        <w:t xml:space="preserve">a cui Franchetti e Forzano </w:t>
      </w:r>
      <w:r>
        <w:rPr>
          <w:rFonts w:ascii="Times New Roman" w:hAnsi="Times New Roman"/>
          <w:sz w:val="24"/>
          <w:szCs w:val="24"/>
          <w:lang w:val="it-IT"/>
        </w:rPr>
        <w:t>hanno</w:t>
      </w:r>
      <w:r w:rsidRPr="00E75EE4">
        <w:rPr>
          <w:rFonts w:ascii="Times New Roman" w:hAnsi="Times New Roman"/>
          <w:sz w:val="24"/>
          <w:szCs w:val="24"/>
          <w:lang w:val="it-IT"/>
        </w:rPr>
        <w:t xml:space="preserve"> fatto</w:t>
      </w:r>
      <w:r>
        <w:rPr>
          <w:rFonts w:ascii="Times New Roman" w:hAnsi="Times New Roman"/>
          <w:sz w:val="24"/>
          <w:szCs w:val="24"/>
          <w:lang w:val="it-IT"/>
        </w:rPr>
        <w:t xml:space="preserve"> probabilmente</w:t>
      </w:r>
      <w:r w:rsidRPr="00E75EE4">
        <w:rPr>
          <w:rFonts w:ascii="Times New Roman" w:hAnsi="Times New Roman"/>
          <w:sz w:val="24"/>
          <w:szCs w:val="24"/>
          <w:lang w:val="it-IT"/>
        </w:rPr>
        <w:t xml:space="preserve"> riferimento.</w:t>
      </w:r>
    </w:p>
    <w:p w14:paraId="4857163E" w14:textId="77777777" w:rsidR="00196BD7" w:rsidRPr="00E75EE4" w:rsidRDefault="00196BD7" w:rsidP="00741EA3">
      <w:pPr>
        <w:pStyle w:val="Nessunaspaziatura"/>
        <w:spacing w:line="360" w:lineRule="auto"/>
        <w:rPr>
          <w:rFonts w:ascii="Times New Roman" w:hAnsi="Times New Roman"/>
          <w:sz w:val="24"/>
          <w:szCs w:val="24"/>
          <w:lang w:val="it-IT"/>
        </w:rPr>
      </w:pPr>
    </w:p>
    <w:p w14:paraId="4FFD1147" w14:textId="77777777" w:rsidR="00196BD7" w:rsidRPr="00E75EE4" w:rsidRDefault="00196BD7" w:rsidP="00741EA3">
      <w:pPr>
        <w:pStyle w:val="Nessunaspaziatura"/>
        <w:spacing w:line="360" w:lineRule="auto"/>
        <w:rPr>
          <w:rFonts w:ascii="Times New Roman" w:hAnsi="Times New Roman"/>
          <w:b/>
          <w:bCs/>
          <w:sz w:val="24"/>
          <w:szCs w:val="24"/>
          <w:lang w:val="it-IT"/>
        </w:rPr>
      </w:pPr>
      <w:r w:rsidRPr="00E75EE4">
        <w:rPr>
          <w:rFonts w:ascii="Times New Roman" w:hAnsi="Times New Roman"/>
          <w:b/>
          <w:bCs/>
          <w:sz w:val="24"/>
          <w:szCs w:val="24"/>
          <w:lang w:val="it-IT"/>
        </w:rPr>
        <w:t>Franchetti oggi</w:t>
      </w:r>
    </w:p>
    <w:p w14:paraId="3A8CB8F2" w14:textId="77777777" w:rsidR="00196BD7" w:rsidRPr="00E75EE4" w:rsidRDefault="00196BD7" w:rsidP="006451E6">
      <w:pPr>
        <w:pStyle w:val="Nessunaspaziatura"/>
        <w:spacing w:line="360" w:lineRule="auto"/>
        <w:jc w:val="both"/>
        <w:rPr>
          <w:rFonts w:ascii="Times New Roman" w:hAnsi="Times New Roman"/>
          <w:sz w:val="24"/>
          <w:szCs w:val="24"/>
          <w:lang w:val="it-IT"/>
        </w:rPr>
      </w:pPr>
      <w:r w:rsidRPr="00E75EE4">
        <w:rPr>
          <w:rFonts w:ascii="Times New Roman" w:hAnsi="Times New Roman"/>
          <w:sz w:val="24"/>
          <w:szCs w:val="24"/>
          <w:lang w:val="it-IT"/>
        </w:rPr>
        <w:t xml:space="preserve">Le opere di Franchetti, come molte altre della sua generazione, non fanno più parte del repertorio dei teatri d’opera di tutto il mondo. Fortunatamente, negli ultimi anni sono </w:t>
      </w:r>
      <w:r w:rsidRPr="00E75EE4">
        <w:rPr>
          <w:rFonts w:ascii="Times New Roman" w:hAnsi="Times New Roman"/>
          <w:sz w:val="24"/>
          <w:szCs w:val="24"/>
          <w:lang w:val="it-IT"/>
        </w:rPr>
        <w:lastRenderedPageBreak/>
        <w:t xml:space="preserve">aumentati gli sforzi per riportare al pubblico la sua musica. Così, per questa stagione autunnale 2022, il Theater Bonn (www.theater-bonn.de) produce per la prima volta in tempi moderni la prima opera di Franchetti, </w:t>
      </w:r>
      <w:r w:rsidRPr="00E75EE4">
        <w:rPr>
          <w:rFonts w:ascii="Times New Roman" w:hAnsi="Times New Roman"/>
          <w:i/>
          <w:iCs/>
          <w:sz w:val="24"/>
          <w:szCs w:val="24"/>
          <w:lang w:val="it-IT"/>
        </w:rPr>
        <w:t>Asrael</w:t>
      </w:r>
      <w:r w:rsidRPr="00E75EE4">
        <w:rPr>
          <w:rFonts w:ascii="Times New Roman" w:hAnsi="Times New Roman"/>
          <w:sz w:val="24"/>
          <w:szCs w:val="24"/>
          <w:lang w:val="it-IT"/>
        </w:rPr>
        <w:t>, rappresentata a Reggio Emilia nel 1888.</w:t>
      </w:r>
      <w:r>
        <w:rPr>
          <w:rFonts w:ascii="Times New Roman" w:hAnsi="Times New Roman"/>
          <w:sz w:val="24"/>
          <w:szCs w:val="24"/>
          <w:lang w:val="it-IT"/>
        </w:rPr>
        <w:t xml:space="preserve"> </w:t>
      </w:r>
      <w:r w:rsidRPr="00E75EE4">
        <w:rPr>
          <w:rFonts w:ascii="Times New Roman" w:hAnsi="Times New Roman"/>
          <w:sz w:val="24"/>
          <w:szCs w:val="24"/>
          <w:lang w:val="it-IT"/>
        </w:rPr>
        <w:t xml:space="preserve">Questa ripresa </w:t>
      </w:r>
      <w:r>
        <w:rPr>
          <w:rFonts w:ascii="Times New Roman" w:hAnsi="Times New Roman"/>
          <w:sz w:val="24"/>
          <w:szCs w:val="24"/>
          <w:lang w:val="it-IT"/>
        </w:rPr>
        <w:t>si affianca dunque, alla</w:t>
      </w:r>
      <w:r w:rsidRPr="00E75EE4">
        <w:rPr>
          <w:rFonts w:ascii="Times New Roman" w:hAnsi="Times New Roman"/>
          <w:sz w:val="24"/>
          <w:szCs w:val="24"/>
          <w:lang w:val="it-IT"/>
        </w:rPr>
        <w:t xml:space="preserve"> prima semiscenica della sua ultima opera, </w:t>
      </w:r>
      <w:r w:rsidRPr="00E75EE4">
        <w:rPr>
          <w:rFonts w:ascii="Times New Roman" w:hAnsi="Times New Roman"/>
          <w:i/>
          <w:iCs/>
          <w:sz w:val="24"/>
          <w:szCs w:val="24"/>
          <w:lang w:val="it-IT"/>
        </w:rPr>
        <w:t>Don Bonaparte</w:t>
      </w:r>
      <w:r>
        <w:rPr>
          <w:rFonts w:ascii="Times New Roman" w:hAnsi="Times New Roman"/>
          <w:sz w:val="24"/>
          <w:szCs w:val="24"/>
          <w:lang w:val="it-IT"/>
        </w:rPr>
        <w:t>, anche</w:t>
      </w:r>
      <w:r w:rsidRPr="00E75EE4">
        <w:rPr>
          <w:rFonts w:ascii="Times New Roman" w:hAnsi="Times New Roman"/>
          <w:sz w:val="24"/>
          <w:szCs w:val="24"/>
          <w:lang w:val="it-IT"/>
        </w:rPr>
        <w:t xml:space="preserve"> per questo un evento di particolare rilievo.</w:t>
      </w:r>
    </w:p>
    <w:p w14:paraId="439FE1D3" w14:textId="77777777" w:rsidR="00196BD7" w:rsidRPr="00E75EE4" w:rsidRDefault="00196BD7" w:rsidP="006451E6">
      <w:pPr>
        <w:pStyle w:val="Nessunaspaziatura"/>
        <w:spacing w:line="360" w:lineRule="auto"/>
        <w:jc w:val="both"/>
        <w:rPr>
          <w:rFonts w:ascii="Times New Roman" w:hAnsi="Times New Roman"/>
          <w:sz w:val="24"/>
          <w:szCs w:val="24"/>
          <w:lang w:val="it-IT"/>
        </w:rPr>
      </w:pPr>
    </w:p>
    <w:p w14:paraId="67A7212F" w14:textId="77777777" w:rsidR="00196BD7" w:rsidRPr="00E75EE4" w:rsidRDefault="00196BD7" w:rsidP="00741EA3">
      <w:pPr>
        <w:pStyle w:val="Nessunaspaziatura"/>
        <w:spacing w:line="360" w:lineRule="auto"/>
        <w:rPr>
          <w:rFonts w:ascii="Times New Roman" w:hAnsi="Times New Roman"/>
          <w:sz w:val="24"/>
          <w:szCs w:val="24"/>
          <w:lang w:val="it-IT"/>
        </w:rPr>
      </w:pPr>
    </w:p>
    <w:p w14:paraId="11B0F77F" w14:textId="77777777" w:rsidR="00196BD7" w:rsidRPr="00E75EE4" w:rsidRDefault="00196BD7" w:rsidP="00741EA3">
      <w:pPr>
        <w:pStyle w:val="Nessunaspaziatura"/>
        <w:spacing w:line="360" w:lineRule="auto"/>
        <w:rPr>
          <w:rFonts w:ascii="Times New Roman" w:hAnsi="Times New Roman"/>
          <w:sz w:val="24"/>
          <w:szCs w:val="24"/>
          <w:lang w:val="it-IT"/>
        </w:rPr>
      </w:pPr>
    </w:p>
    <w:p w14:paraId="4D137A6F" w14:textId="77777777" w:rsidR="00196BD7" w:rsidRPr="00E75EE4" w:rsidRDefault="00196BD7" w:rsidP="00741EA3">
      <w:pPr>
        <w:pStyle w:val="Nessunaspaziatura"/>
        <w:spacing w:line="360" w:lineRule="auto"/>
        <w:rPr>
          <w:rFonts w:ascii="Times New Roman" w:hAnsi="Times New Roman"/>
          <w:sz w:val="24"/>
          <w:szCs w:val="24"/>
          <w:lang w:val="it-IT"/>
        </w:rPr>
      </w:pPr>
    </w:p>
    <w:p w14:paraId="7F4CD01C" w14:textId="77777777" w:rsidR="00196BD7" w:rsidRPr="00E75EE4" w:rsidRDefault="00196BD7" w:rsidP="00741EA3">
      <w:pPr>
        <w:pStyle w:val="Nessunaspaziatura"/>
        <w:spacing w:line="360" w:lineRule="auto"/>
        <w:rPr>
          <w:rFonts w:ascii="Times New Roman" w:hAnsi="Times New Roman"/>
          <w:sz w:val="24"/>
          <w:szCs w:val="24"/>
          <w:lang w:val="it-IT"/>
        </w:rPr>
      </w:pPr>
    </w:p>
    <w:sectPr w:rsidR="00196BD7" w:rsidRPr="00E75EE4" w:rsidSect="001C18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1EA3"/>
    <w:rsid w:val="00000D1E"/>
    <w:rsid w:val="00022A3D"/>
    <w:rsid w:val="00050EA2"/>
    <w:rsid w:val="00075A28"/>
    <w:rsid w:val="000766A5"/>
    <w:rsid w:val="000C0E5E"/>
    <w:rsid w:val="000D0E6F"/>
    <w:rsid w:val="000F746A"/>
    <w:rsid w:val="00103354"/>
    <w:rsid w:val="0010557E"/>
    <w:rsid w:val="00136ADF"/>
    <w:rsid w:val="00162185"/>
    <w:rsid w:val="00186C85"/>
    <w:rsid w:val="00196BD7"/>
    <w:rsid w:val="001C1880"/>
    <w:rsid w:val="001D785D"/>
    <w:rsid w:val="001F5485"/>
    <w:rsid w:val="00210818"/>
    <w:rsid w:val="0029357C"/>
    <w:rsid w:val="002A2B68"/>
    <w:rsid w:val="002A6F1E"/>
    <w:rsid w:val="002B1A13"/>
    <w:rsid w:val="002B40BD"/>
    <w:rsid w:val="002F6339"/>
    <w:rsid w:val="003104D7"/>
    <w:rsid w:val="003222B6"/>
    <w:rsid w:val="00356BF5"/>
    <w:rsid w:val="00380F41"/>
    <w:rsid w:val="00397560"/>
    <w:rsid w:val="00397F09"/>
    <w:rsid w:val="003F2873"/>
    <w:rsid w:val="003F7D9C"/>
    <w:rsid w:val="00407872"/>
    <w:rsid w:val="00413E9C"/>
    <w:rsid w:val="00422C74"/>
    <w:rsid w:val="00444D48"/>
    <w:rsid w:val="00445EC3"/>
    <w:rsid w:val="00486F5F"/>
    <w:rsid w:val="004A4055"/>
    <w:rsid w:val="004B3A71"/>
    <w:rsid w:val="004B4D84"/>
    <w:rsid w:val="00551FED"/>
    <w:rsid w:val="0055257E"/>
    <w:rsid w:val="005616C2"/>
    <w:rsid w:val="00570BA7"/>
    <w:rsid w:val="005858CC"/>
    <w:rsid w:val="005E55C6"/>
    <w:rsid w:val="00616F1E"/>
    <w:rsid w:val="006257F7"/>
    <w:rsid w:val="006451E6"/>
    <w:rsid w:val="006F74B4"/>
    <w:rsid w:val="00725D28"/>
    <w:rsid w:val="00741EA3"/>
    <w:rsid w:val="00761EA9"/>
    <w:rsid w:val="00764066"/>
    <w:rsid w:val="00787FE3"/>
    <w:rsid w:val="007C2B11"/>
    <w:rsid w:val="007E4592"/>
    <w:rsid w:val="007F6073"/>
    <w:rsid w:val="00812833"/>
    <w:rsid w:val="008132F1"/>
    <w:rsid w:val="00814218"/>
    <w:rsid w:val="008156A2"/>
    <w:rsid w:val="008D1DDC"/>
    <w:rsid w:val="008F1EC7"/>
    <w:rsid w:val="009057F1"/>
    <w:rsid w:val="00946103"/>
    <w:rsid w:val="00963C6B"/>
    <w:rsid w:val="00973660"/>
    <w:rsid w:val="00984602"/>
    <w:rsid w:val="009A5F6A"/>
    <w:rsid w:val="009C397C"/>
    <w:rsid w:val="009E0CBC"/>
    <w:rsid w:val="00A04404"/>
    <w:rsid w:val="00A433BF"/>
    <w:rsid w:val="00A558B1"/>
    <w:rsid w:val="00A93C78"/>
    <w:rsid w:val="00AA11ED"/>
    <w:rsid w:val="00AA1E5D"/>
    <w:rsid w:val="00AA5373"/>
    <w:rsid w:val="00AD3E65"/>
    <w:rsid w:val="00B206CC"/>
    <w:rsid w:val="00B638BA"/>
    <w:rsid w:val="00B76C8A"/>
    <w:rsid w:val="00B94BCB"/>
    <w:rsid w:val="00BA018A"/>
    <w:rsid w:val="00C74F76"/>
    <w:rsid w:val="00C75732"/>
    <w:rsid w:val="00C818EA"/>
    <w:rsid w:val="00CC1CED"/>
    <w:rsid w:val="00CE16DA"/>
    <w:rsid w:val="00CE6E0B"/>
    <w:rsid w:val="00CF339E"/>
    <w:rsid w:val="00D06D6D"/>
    <w:rsid w:val="00D45DC7"/>
    <w:rsid w:val="00D52444"/>
    <w:rsid w:val="00D5295E"/>
    <w:rsid w:val="00D56A39"/>
    <w:rsid w:val="00D772BA"/>
    <w:rsid w:val="00D82DFD"/>
    <w:rsid w:val="00D84520"/>
    <w:rsid w:val="00DA77E7"/>
    <w:rsid w:val="00DB55A2"/>
    <w:rsid w:val="00E01BB4"/>
    <w:rsid w:val="00E67D2C"/>
    <w:rsid w:val="00E729C2"/>
    <w:rsid w:val="00E75EE4"/>
    <w:rsid w:val="00EA1DB6"/>
    <w:rsid w:val="00EA5FF1"/>
    <w:rsid w:val="00EB4989"/>
    <w:rsid w:val="00EF4D8D"/>
    <w:rsid w:val="00EF6D07"/>
    <w:rsid w:val="00F1462B"/>
    <w:rsid w:val="00F27978"/>
    <w:rsid w:val="00F30B1F"/>
    <w:rsid w:val="00F61D5C"/>
    <w:rsid w:val="00FA2E7F"/>
    <w:rsid w:val="00FB53FB"/>
    <w:rsid w:val="00FB5892"/>
    <w:rsid w:val="00FD1020"/>
    <w:rsid w:val="00FF5C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53D42F02"/>
  <w15:docId w15:val="{50A93972-7602-8E41-BEAB-F1B4FAC4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880"/>
    <w:pPr>
      <w:spacing w:after="160" w:line="259" w:lineRule="auto"/>
    </w:pPr>
    <w:rPr>
      <w:sz w:val="22"/>
      <w:szCs w:val="22"/>
      <w:lang w:val="de-DE"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99"/>
    <w:qFormat/>
    <w:rsid w:val="00741EA3"/>
    <w:rPr>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815</Words>
  <Characters>4648</Characters>
  <Application>Microsoft Office Word</Application>
  <DocSecurity>0</DocSecurity>
  <Lines>38</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Erkens</dc:creator>
  <cp:keywords/>
  <dc:description/>
  <cp:lastModifiedBy>Microsoft Office User</cp:lastModifiedBy>
  <cp:revision>5</cp:revision>
  <dcterms:created xsi:type="dcterms:W3CDTF">2022-10-06T15:48:00Z</dcterms:created>
  <dcterms:modified xsi:type="dcterms:W3CDTF">2022-10-20T21:12:00Z</dcterms:modified>
</cp:coreProperties>
</file>